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64"/>
      </w:tblGrid>
      <w:tr w:rsidR="003F4025" w:rsidRPr="00F433E2" w:rsidTr="003F402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F433E2" w:rsidRDefault="003F4025" w:rsidP="003F4025">
            <w:pPr>
              <w:jc w:val="both"/>
              <w:rPr>
                <w:b/>
              </w:rPr>
            </w:pPr>
            <w:r w:rsidRPr="00F433E2">
              <w:rPr>
                <w:b/>
              </w:rPr>
              <w:t>Четверть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D40015" w:rsidRDefault="00D40015" w:rsidP="003F402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F4025" w:rsidRPr="00F433E2" w:rsidTr="003F402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F433E2" w:rsidRDefault="003F4025" w:rsidP="003F4025">
            <w:pPr>
              <w:jc w:val="both"/>
              <w:rPr>
                <w:b/>
              </w:rPr>
            </w:pPr>
            <w:r w:rsidRPr="00F433E2">
              <w:rPr>
                <w:b/>
              </w:rPr>
              <w:t xml:space="preserve">Предмет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F433E2" w:rsidRDefault="003F4025" w:rsidP="003F4025">
            <w:pPr>
              <w:jc w:val="both"/>
              <w:rPr>
                <w:b/>
              </w:rPr>
            </w:pPr>
            <w:r w:rsidRPr="00F433E2">
              <w:rPr>
                <w:b/>
              </w:rPr>
              <w:t>Обществознание</w:t>
            </w:r>
          </w:p>
        </w:tc>
      </w:tr>
      <w:tr w:rsidR="003F4025" w:rsidRPr="00F433E2" w:rsidTr="003F402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F433E2" w:rsidRDefault="003F4025" w:rsidP="003F4025">
            <w:pPr>
              <w:jc w:val="both"/>
              <w:rPr>
                <w:b/>
              </w:rPr>
            </w:pPr>
            <w:r w:rsidRPr="00F433E2">
              <w:rPr>
                <w:b/>
              </w:rPr>
              <w:t>Класс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25" w:rsidRPr="00F433E2" w:rsidRDefault="003F4025" w:rsidP="003F4025">
            <w:pPr>
              <w:jc w:val="both"/>
              <w:rPr>
                <w:b/>
                <w:lang w:val="en-US"/>
              </w:rPr>
            </w:pPr>
            <w:r w:rsidRPr="00F433E2">
              <w:rPr>
                <w:b/>
                <w:lang w:val="en-US"/>
              </w:rPr>
              <w:t>9</w:t>
            </w:r>
          </w:p>
        </w:tc>
      </w:tr>
    </w:tbl>
    <w:p w:rsidR="007749FA" w:rsidRPr="003F4025" w:rsidRDefault="003F4025" w:rsidP="007749FA">
      <w:pPr>
        <w:rPr>
          <w:b/>
          <w:sz w:val="22"/>
          <w:szCs w:val="22"/>
        </w:rPr>
      </w:pPr>
      <w:r w:rsidRPr="003F4025">
        <w:rPr>
          <w:b/>
          <w:sz w:val="22"/>
          <w:szCs w:val="22"/>
        </w:rPr>
        <w:t>Образовательный минимум</w:t>
      </w:r>
    </w:p>
    <w:p w:rsidR="00A03305" w:rsidRDefault="00A03305" w:rsidP="007749FA"/>
    <w:p w:rsidR="003F4025" w:rsidRDefault="003F4025" w:rsidP="003F4025">
      <w:pPr>
        <w:rPr>
          <w:i/>
        </w:rPr>
      </w:pPr>
    </w:p>
    <w:p w:rsidR="003F4025" w:rsidRPr="006F48BE" w:rsidRDefault="003F4025" w:rsidP="003F4025">
      <w:pPr>
        <w:rPr>
          <w:i/>
        </w:rPr>
      </w:pPr>
    </w:p>
    <w:p w:rsidR="0051323C" w:rsidRPr="0051323C" w:rsidRDefault="0051323C" w:rsidP="007749FA"/>
    <w:tbl>
      <w:tblPr>
        <w:tblW w:w="10191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8"/>
        <w:gridCol w:w="7513"/>
      </w:tblGrid>
      <w:tr w:rsidR="00C82B7D" w:rsidRPr="00C62980" w:rsidTr="00C01F6D">
        <w:tc>
          <w:tcPr>
            <w:tcW w:w="2394" w:type="dxa"/>
          </w:tcPr>
          <w:p w:rsidR="00C82B7D" w:rsidRPr="00AB4548" w:rsidRDefault="00C82B7D" w:rsidP="00F433E2">
            <w:pPr>
              <w:jc w:val="center"/>
              <w:rPr>
                <w:b/>
              </w:rPr>
            </w:pPr>
            <w:r w:rsidRPr="00AB4548">
              <w:rPr>
                <w:b/>
              </w:rPr>
              <w:t>Задание</w:t>
            </w:r>
          </w:p>
        </w:tc>
        <w:tc>
          <w:tcPr>
            <w:tcW w:w="7797" w:type="dxa"/>
          </w:tcPr>
          <w:p w:rsidR="00C82B7D" w:rsidRPr="00AB4548" w:rsidRDefault="00C82B7D" w:rsidP="00F433E2">
            <w:pPr>
              <w:jc w:val="center"/>
              <w:rPr>
                <w:b/>
              </w:rPr>
            </w:pPr>
            <w:r w:rsidRPr="00AB4548">
              <w:rPr>
                <w:b/>
              </w:rPr>
              <w:t>Ответ</w:t>
            </w:r>
          </w:p>
        </w:tc>
      </w:tr>
      <w:tr w:rsidR="00C01F6D" w:rsidRPr="00C62980" w:rsidTr="00C01F6D">
        <w:tc>
          <w:tcPr>
            <w:tcW w:w="2394" w:type="dxa"/>
          </w:tcPr>
          <w:p w:rsidR="00C01F6D" w:rsidRPr="00AB4548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AB4548">
              <w:rPr>
                <w:b/>
              </w:rPr>
              <w:t>Семейное право</w:t>
            </w:r>
          </w:p>
        </w:tc>
        <w:tc>
          <w:tcPr>
            <w:tcW w:w="7797" w:type="dxa"/>
          </w:tcPr>
          <w:p w:rsidR="00C01F6D" w:rsidRPr="00AB4548" w:rsidRDefault="00B01125" w:rsidP="00B01125">
            <w:r w:rsidRPr="00AB4548">
              <w:rPr>
                <w:bCs/>
              </w:rPr>
              <w:t xml:space="preserve">Отрасль права, которая регулирует </w:t>
            </w:r>
            <w:r w:rsidR="00891D1D" w:rsidRPr="00AB4548">
              <w:t>отношения, связанные со вступлением в брак, созданием семьи, воспитанием детей</w:t>
            </w:r>
            <w:r w:rsidR="002F7EE6">
              <w:t>, а также</w:t>
            </w:r>
            <w:r w:rsidR="00891D1D" w:rsidRPr="00AB4548">
              <w:t xml:space="preserve"> определяющая права и обязанности супругов, родителей и детей. </w:t>
            </w:r>
          </w:p>
        </w:tc>
      </w:tr>
      <w:tr w:rsidR="009B08DC" w:rsidRPr="00C62980" w:rsidTr="00B75205">
        <w:tc>
          <w:tcPr>
            <w:tcW w:w="2394" w:type="dxa"/>
          </w:tcPr>
          <w:p w:rsidR="009B08DC" w:rsidRPr="00AB4548" w:rsidRDefault="009B08DC" w:rsidP="00B75205">
            <w:pPr>
              <w:numPr>
                <w:ilvl w:val="0"/>
                <w:numId w:val="1"/>
              </w:numPr>
            </w:pPr>
            <w:r w:rsidRPr="00AB4548">
              <w:t xml:space="preserve">Основные </w:t>
            </w:r>
            <w:r w:rsidRPr="00AB4548">
              <w:rPr>
                <w:b/>
              </w:rPr>
              <w:t>условия заключения брака:</w:t>
            </w:r>
          </w:p>
        </w:tc>
        <w:tc>
          <w:tcPr>
            <w:tcW w:w="7797" w:type="dxa"/>
          </w:tcPr>
          <w:p w:rsidR="009B08DC" w:rsidRPr="00AB4548" w:rsidRDefault="00AB4548" w:rsidP="00703FD1">
            <w:pPr>
              <w:numPr>
                <w:ilvl w:val="0"/>
                <w:numId w:val="5"/>
              </w:numPr>
            </w:pPr>
            <w:r w:rsidRPr="00AB4548">
              <w:t>дееспособность</w:t>
            </w:r>
          </w:p>
          <w:p w:rsidR="009B08DC" w:rsidRPr="00AB4548" w:rsidRDefault="009B08DC" w:rsidP="00703FD1">
            <w:pPr>
              <w:numPr>
                <w:ilvl w:val="0"/>
                <w:numId w:val="5"/>
              </w:numPr>
            </w:pPr>
            <w:r w:rsidRPr="00AB4548">
              <w:t>достижение</w:t>
            </w:r>
            <w:r w:rsidR="00AB4548" w:rsidRPr="00AB4548">
              <w:t xml:space="preserve"> брачного возраста (В РФ установлен брачный возраст 18 лет, в исключительных случаях с разрешения органов местного самоуправления – 16 лет)</w:t>
            </w:r>
          </w:p>
          <w:p w:rsidR="009B08DC" w:rsidRPr="00AB4548" w:rsidRDefault="00AB4548" w:rsidP="00703FD1">
            <w:pPr>
              <w:numPr>
                <w:ilvl w:val="0"/>
                <w:numId w:val="5"/>
              </w:numPr>
            </w:pPr>
            <w:r w:rsidRPr="00AB4548">
              <w:t>взаимное добровольное согласие</w:t>
            </w:r>
          </w:p>
          <w:p w:rsidR="009B08DC" w:rsidRPr="00AB4548" w:rsidRDefault="00AB4548" w:rsidP="00703FD1">
            <w:pPr>
              <w:numPr>
                <w:ilvl w:val="0"/>
                <w:numId w:val="5"/>
              </w:numPr>
            </w:pPr>
            <w:r w:rsidRPr="00AB4548">
              <w:t>отсутствие других браков</w:t>
            </w:r>
          </w:p>
          <w:p w:rsidR="009B08DC" w:rsidRPr="00AB4548" w:rsidRDefault="009B08DC" w:rsidP="00703FD1">
            <w:pPr>
              <w:numPr>
                <w:ilvl w:val="0"/>
                <w:numId w:val="5"/>
              </w:numPr>
            </w:pPr>
            <w:r w:rsidRPr="00AB4548">
              <w:t>отсутствие близкого родства</w:t>
            </w:r>
          </w:p>
        </w:tc>
      </w:tr>
      <w:tr w:rsidR="00C01F6D" w:rsidRPr="00AB4548" w:rsidTr="00C01F6D">
        <w:tc>
          <w:tcPr>
            <w:tcW w:w="2394" w:type="dxa"/>
          </w:tcPr>
          <w:p w:rsidR="00C01F6D" w:rsidRPr="00AB4548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AB4548">
              <w:rPr>
                <w:b/>
              </w:rPr>
              <w:t>Административное право</w:t>
            </w:r>
          </w:p>
        </w:tc>
        <w:tc>
          <w:tcPr>
            <w:tcW w:w="7797" w:type="dxa"/>
          </w:tcPr>
          <w:p w:rsidR="00C01F6D" w:rsidRPr="00AB4548" w:rsidRDefault="00891D1D" w:rsidP="00C01F6D">
            <w:r w:rsidRPr="00AB4548">
              <w:t xml:space="preserve">Отрасль права, которая регулирует </w:t>
            </w:r>
            <w:r w:rsidR="00B01125" w:rsidRPr="00AB4548">
              <w:t xml:space="preserve">общественные отношения в сфере государственного управления. За нарушение предусмотрена </w:t>
            </w:r>
            <w:r w:rsidR="00B01125" w:rsidRPr="00AB4548">
              <w:rPr>
                <w:b/>
                <w:i/>
              </w:rPr>
              <w:t>административная ответственность</w:t>
            </w:r>
            <w:r w:rsidR="00B01125" w:rsidRPr="00AB4548">
              <w:t xml:space="preserve">, которая наступает с 16 лет. </w:t>
            </w:r>
          </w:p>
        </w:tc>
      </w:tr>
      <w:tr w:rsidR="00C01F6D" w:rsidRPr="00C62980" w:rsidTr="00C01F6D">
        <w:tc>
          <w:tcPr>
            <w:tcW w:w="2394" w:type="dxa"/>
          </w:tcPr>
          <w:p w:rsidR="00C01F6D" w:rsidRPr="00AB4548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AB4548">
              <w:rPr>
                <w:b/>
              </w:rPr>
              <w:t>Уголовное право</w:t>
            </w:r>
          </w:p>
        </w:tc>
        <w:tc>
          <w:tcPr>
            <w:tcW w:w="7797" w:type="dxa"/>
          </w:tcPr>
          <w:p w:rsidR="00C01F6D" w:rsidRPr="00AB4548" w:rsidRDefault="00AB4548" w:rsidP="00AB4548">
            <w:r w:rsidRPr="00AB4548">
              <w:t xml:space="preserve">Отрасль права, которая регулирует общественные отношения, связанные с совершением преступных деяний и назначением наказания, а также устанавливает основания для привлечения к уголовной ответственности в соответствии с УК РФ. </w:t>
            </w:r>
            <w:proofErr w:type="gramStart"/>
            <w:r w:rsidRPr="00AB4548">
              <w:rPr>
                <w:b/>
                <w:i/>
              </w:rPr>
              <w:t>Уголовная ответственность</w:t>
            </w:r>
            <w:r w:rsidRPr="00AB4548">
              <w:t xml:space="preserve"> по всем статьям наступает с 16 ле</w:t>
            </w:r>
            <w:bookmarkStart w:id="0" w:name="_GoBack"/>
            <w:bookmarkEnd w:id="0"/>
            <w:r w:rsidRPr="00AB4548">
              <w:t>т, по особо тяжким – с 14 лет</w:t>
            </w:r>
            <w:r w:rsidR="00DB5A12">
              <w:t xml:space="preserve">. </w:t>
            </w:r>
            <w:proofErr w:type="gramEnd"/>
          </w:p>
        </w:tc>
      </w:tr>
      <w:tr w:rsidR="009B08DC" w:rsidRPr="00C62980" w:rsidTr="00C01F6D">
        <w:tc>
          <w:tcPr>
            <w:tcW w:w="2394" w:type="dxa"/>
          </w:tcPr>
          <w:p w:rsidR="009B08DC" w:rsidRPr="009D7A34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9D7A34">
              <w:rPr>
                <w:b/>
              </w:rPr>
              <w:t>Признаки преступления</w:t>
            </w:r>
          </w:p>
        </w:tc>
        <w:tc>
          <w:tcPr>
            <w:tcW w:w="7797" w:type="dxa"/>
          </w:tcPr>
          <w:p w:rsidR="009D7A34" w:rsidRDefault="009D7A34" w:rsidP="00703FD1">
            <w:pPr>
              <w:numPr>
                <w:ilvl w:val="0"/>
                <w:numId w:val="6"/>
              </w:numPr>
            </w:pPr>
            <w:r>
              <w:t>Деяние – имеет место действие или бездействие</w:t>
            </w:r>
          </w:p>
          <w:p w:rsidR="009B08DC" w:rsidRDefault="009D7A34" w:rsidP="00703FD1">
            <w:pPr>
              <w:numPr>
                <w:ilvl w:val="0"/>
                <w:numId w:val="6"/>
              </w:numPr>
            </w:pPr>
            <w:r>
              <w:t>Общественная опасность – наносит серьезный вред обществу</w:t>
            </w:r>
          </w:p>
          <w:p w:rsidR="009D7A34" w:rsidRDefault="009D7A34" w:rsidP="00703FD1">
            <w:pPr>
              <w:numPr>
                <w:ilvl w:val="0"/>
                <w:numId w:val="6"/>
              </w:numPr>
            </w:pPr>
            <w:r>
              <w:t>Противоправное деяние – нарушает нормы УК РФ</w:t>
            </w:r>
          </w:p>
          <w:p w:rsidR="009D7A34" w:rsidRPr="00AB4548" w:rsidRDefault="009D7A34" w:rsidP="00703FD1">
            <w:pPr>
              <w:numPr>
                <w:ilvl w:val="0"/>
                <w:numId w:val="6"/>
              </w:numPr>
            </w:pPr>
            <w:r>
              <w:t>Виновность – деяние совершено с умыслом или по неосторожности</w:t>
            </w:r>
          </w:p>
        </w:tc>
      </w:tr>
      <w:tr w:rsidR="00C01F6D" w:rsidRPr="00C62980" w:rsidTr="00C01F6D">
        <w:tc>
          <w:tcPr>
            <w:tcW w:w="2394" w:type="dxa"/>
          </w:tcPr>
          <w:p w:rsidR="00C01F6D" w:rsidRPr="002F7EE6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2F7EE6">
              <w:rPr>
                <w:b/>
              </w:rPr>
              <w:t>Международное гуманитарное право</w:t>
            </w:r>
          </w:p>
        </w:tc>
        <w:tc>
          <w:tcPr>
            <w:tcW w:w="7797" w:type="dxa"/>
          </w:tcPr>
          <w:p w:rsidR="00C01F6D" w:rsidRPr="00AB4548" w:rsidRDefault="002F7EE6" w:rsidP="00C01F6D">
            <w:r>
              <w:t>Совокупность международных норм, составляющих «правила ведения войны», которые регулируют отношен</w:t>
            </w:r>
            <w:r w:rsidR="006906B5">
              <w:t>ия между воюющими государствами</w:t>
            </w:r>
            <w:r>
              <w:t xml:space="preserve"> для того чтобы ограничить использование наиболее жестоких средств ведения войны и уменьшить страдания жертв международных конфликтов. </w:t>
            </w:r>
          </w:p>
        </w:tc>
      </w:tr>
      <w:tr w:rsidR="009B08DC" w:rsidRPr="00C62980" w:rsidTr="00C01F6D">
        <w:tc>
          <w:tcPr>
            <w:tcW w:w="2394" w:type="dxa"/>
          </w:tcPr>
          <w:p w:rsidR="009B08DC" w:rsidRPr="009D7A34" w:rsidRDefault="009B08DC" w:rsidP="003F4025">
            <w:pPr>
              <w:numPr>
                <w:ilvl w:val="0"/>
                <w:numId w:val="1"/>
              </w:numPr>
              <w:rPr>
                <w:b/>
              </w:rPr>
            </w:pPr>
            <w:r w:rsidRPr="009D7A34">
              <w:rPr>
                <w:b/>
              </w:rPr>
              <w:t>Социальные права</w:t>
            </w:r>
          </w:p>
        </w:tc>
        <w:tc>
          <w:tcPr>
            <w:tcW w:w="7797" w:type="dxa"/>
          </w:tcPr>
          <w:p w:rsidR="009B08DC" w:rsidRDefault="009D7A34" w:rsidP="00C01F6D">
            <w:r>
              <w:t>Права человека на благосостояние и достойный уровень жизни:</w:t>
            </w:r>
          </w:p>
          <w:p w:rsidR="009D7A34" w:rsidRPr="005F0C40" w:rsidRDefault="009D7A34" w:rsidP="00703FD1">
            <w:pPr>
              <w:pStyle w:val="a4"/>
              <w:numPr>
                <w:ilvl w:val="0"/>
                <w:numId w:val="7"/>
              </w:numPr>
            </w:pPr>
            <w:r w:rsidRPr="005F0C40">
              <w:t>право на социальное обеспечение по возрасту, в случае</w:t>
            </w:r>
            <w:r>
              <w:t xml:space="preserve"> болезни</w:t>
            </w:r>
            <w:r w:rsidR="002F7EE6">
              <w:t xml:space="preserve">, </w:t>
            </w:r>
            <w:r w:rsidRPr="005F0C40">
              <w:t>ин</w:t>
            </w:r>
            <w:r w:rsidR="002F7EE6">
              <w:t>валидности и т</w:t>
            </w:r>
            <w:r w:rsidR="005515E9">
              <w:t>.</w:t>
            </w:r>
            <w:r w:rsidR="002F7EE6">
              <w:t>д.</w:t>
            </w:r>
          </w:p>
          <w:p w:rsidR="009D7A34" w:rsidRPr="005F0C40" w:rsidRDefault="009D7A34" w:rsidP="00703FD1">
            <w:pPr>
              <w:pStyle w:val="a4"/>
              <w:numPr>
                <w:ilvl w:val="0"/>
                <w:numId w:val="7"/>
              </w:numPr>
            </w:pPr>
            <w:r w:rsidRPr="005F0C40">
              <w:t>право на жилище</w:t>
            </w:r>
          </w:p>
          <w:p w:rsidR="009D7A34" w:rsidRPr="005F0C40" w:rsidRDefault="009D7A34" w:rsidP="00703FD1">
            <w:pPr>
              <w:pStyle w:val="a4"/>
              <w:numPr>
                <w:ilvl w:val="0"/>
                <w:numId w:val="7"/>
              </w:numPr>
            </w:pPr>
            <w:r w:rsidRPr="005F0C40">
              <w:t>право на медицинскую помощь</w:t>
            </w:r>
          </w:p>
          <w:p w:rsidR="009D7A34" w:rsidRPr="00AB4548" w:rsidRDefault="009D7A34" w:rsidP="00703FD1">
            <w:pPr>
              <w:pStyle w:val="a4"/>
              <w:numPr>
                <w:ilvl w:val="0"/>
                <w:numId w:val="7"/>
              </w:numPr>
            </w:pPr>
            <w:r w:rsidRPr="005F0C40">
              <w:t>право на образование</w:t>
            </w:r>
          </w:p>
        </w:tc>
      </w:tr>
    </w:tbl>
    <w:p w:rsidR="005819D0" w:rsidRPr="00C01F6D" w:rsidRDefault="005819D0"/>
    <w:p w:rsidR="00A06570" w:rsidRPr="00C01F6D" w:rsidRDefault="00A06570"/>
    <w:p w:rsidR="000A7D15" w:rsidRDefault="000A7D15" w:rsidP="000A7D15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Обществознание. 9 класс: учебник для общеобразовательных учреждений./ Под ред. Л.Н. Боголюбова, Н.И. Городецкой, Л.Ф. Ивановой. М.: Просвещение. 2011</w:t>
      </w:r>
    </w:p>
    <w:p w:rsidR="00A06570" w:rsidRPr="00C01F6D" w:rsidRDefault="00A06570"/>
    <w:sectPr w:rsidR="00A06570" w:rsidRPr="00C01F6D" w:rsidSect="00205905">
      <w:pgSz w:w="11906" w:h="16838"/>
      <w:pgMar w:top="1560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B2ADB"/>
    <w:multiLevelType w:val="hybridMultilevel"/>
    <w:tmpl w:val="A6605FF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A53A94"/>
    <w:multiLevelType w:val="hybridMultilevel"/>
    <w:tmpl w:val="0FB6034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A84F60"/>
    <w:multiLevelType w:val="hybridMultilevel"/>
    <w:tmpl w:val="93F81F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035363"/>
    <w:multiLevelType w:val="hybridMultilevel"/>
    <w:tmpl w:val="7A965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3A1E23"/>
    <w:multiLevelType w:val="hybridMultilevel"/>
    <w:tmpl w:val="D0329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AD241A"/>
    <w:multiLevelType w:val="hybridMultilevel"/>
    <w:tmpl w:val="6ED43DF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7E552F9"/>
    <w:multiLevelType w:val="hybridMultilevel"/>
    <w:tmpl w:val="A22E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2"/>
  </w:compat>
  <w:rsids>
    <w:rsidRoot w:val="00A03305"/>
    <w:rsid w:val="000A7D15"/>
    <w:rsid w:val="00193D17"/>
    <w:rsid w:val="00205905"/>
    <w:rsid w:val="00285D84"/>
    <w:rsid w:val="00294AE1"/>
    <w:rsid w:val="002C7D16"/>
    <w:rsid w:val="002F7EE6"/>
    <w:rsid w:val="003F4025"/>
    <w:rsid w:val="003F55C7"/>
    <w:rsid w:val="003F7DC3"/>
    <w:rsid w:val="0051323C"/>
    <w:rsid w:val="005515E9"/>
    <w:rsid w:val="005756D1"/>
    <w:rsid w:val="005819D0"/>
    <w:rsid w:val="00590AA9"/>
    <w:rsid w:val="005B5D2F"/>
    <w:rsid w:val="005F61F8"/>
    <w:rsid w:val="0064265F"/>
    <w:rsid w:val="006906B5"/>
    <w:rsid w:val="006F2C64"/>
    <w:rsid w:val="00703FD1"/>
    <w:rsid w:val="007749FA"/>
    <w:rsid w:val="00891D1D"/>
    <w:rsid w:val="008C3DC8"/>
    <w:rsid w:val="008E7A61"/>
    <w:rsid w:val="00950DF9"/>
    <w:rsid w:val="009B08DC"/>
    <w:rsid w:val="009D7A34"/>
    <w:rsid w:val="00A03305"/>
    <w:rsid w:val="00A06570"/>
    <w:rsid w:val="00A83FC2"/>
    <w:rsid w:val="00AB06FB"/>
    <w:rsid w:val="00AB4548"/>
    <w:rsid w:val="00AF6FBA"/>
    <w:rsid w:val="00B01125"/>
    <w:rsid w:val="00B16C3C"/>
    <w:rsid w:val="00B2244A"/>
    <w:rsid w:val="00B52C18"/>
    <w:rsid w:val="00BC112D"/>
    <w:rsid w:val="00C01F6D"/>
    <w:rsid w:val="00C62980"/>
    <w:rsid w:val="00C82B7D"/>
    <w:rsid w:val="00D40015"/>
    <w:rsid w:val="00DB5A12"/>
    <w:rsid w:val="00E41D51"/>
    <w:rsid w:val="00EA6E4E"/>
    <w:rsid w:val="00F03238"/>
    <w:rsid w:val="00F433E2"/>
    <w:rsid w:val="00FA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05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7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9747-9E1F-452C-9E93-6DFA241F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268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Киселева Галина Романовна</cp:lastModifiedBy>
  <cp:revision>14</cp:revision>
  <cp:lastPrinted>2012-04-05T07:04:00Z</cp:lastPrinted>
  <dcterms:created xsi:type="dcterms:W3CDTF">2015-06-11T11:57:00Z</dcterms:created>
  <dcterms:modified xsi:type="dcterms:W3CDTF">2018-08-30T11:41:00Z</dcterms:modified>
</cp:coreProperties>
</file>